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77" w:rsidRDefault="000E0E77">
      <w:r>
        <w:t>от 13.08.2021</w:t>
      </w:r>
    </w:p>
    <w:p w:rsidR="000E0E77" w:rsidRDefault="000E0E77"/>
    <w:p w:rsidR="000E0E77" w:rsidRDefault="000E0E77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0E0E77" w:rsidRDefault="000E0E77">
      <w:r>
        <w:t>Общество с ограниченной ответственностью «РЕГИОНСТРОЙКОМПЛЕКС - XXI ВЕК» ИНН 5008035413</w:t>
      </w:r>
    </w:p>
    <w:p w:rsidR="000E0E77" w:rsidRDefault="000E0E7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E0E77"/>
    <w:rsid w:val="00045D12"/>
    <w:rsid w:val="000E0E77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